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7E6" w:rsidRPr="0091416C" w:rsidRDefault="001C68EC" w:rsidP="00DE67E6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91416C">
        <w:rPr>
          <w:b/>
          <w:sz w:val="28"/>
          <w:szCs w:val="28"/>
          <w:u w:val="single"/>
        </w:rPr>
        <w:t>The Framing Effect, Prospect Theory, and Their Implications at Robert Morris University</w:t>
      </w:r>
    </w:p>
    <w:p w:rsidR="00DE67E6" w:rsidRPr="005D7EA0" w:rsidRDefault="00DE67E6" w:rsidP="00DE67E6">
      <w:pPr>
        <w:spacing w:after="0" w:line="240" w:lineRule="auto"/>
        <w:jc w:val="center"/>
        <w:rPr>
          <w:b/>
          <w:u w:val="single"/>
        </w:rPr>
      </w:pPr>
    </w:p>
    <w:p w:rsidR="00DE67E6" w:rsidRDefault="00290CED" w:rsidP="00DE67E6">
      <w:pPr>
        <w:spacing w:line="240" w:lineRule="auto"/>
        <w:jc w:val="center"/>
      </w:pPr>
      <w:r>
        <w:t>XXX</w:t>
      </w:r>
    </w:p>
    <w:p w:rsidR="00DE67E6" w:rsidRDefault="00DE67E6" w:rsidP="00DE67E6">
      <w:pPr>
        <w:spacing w:line="240" w:lineRule="auto"/>
        <w:jc w:val="center"/>
      </w:pPr>
    </w:p>
    <w:p w:rsidR="00F42D7B" w:rsidRDefault="00F42D7B" w:rsidP="00F42D7B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bookmarkStart w:id="0" w:name="_GoBack"/>
      <w:bookmarkEnd w:id="0"/>
      <w:r>
        <w:rPr>
          <w:b/>
        </w:rPr>
        <w:t>Introduction</w:t>
      </w:r>
    </w:p>
    <w:p w:rsidR="00F42D7B" w:rsidRPr="00F42D7B" w:rsidRDefault="00F42D7B" w:rsidP="00F42D7B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Prior research</w:t>
      </w:r>
      <w:r w:rsidR="005D7EA0">
        <w:t xml:space="preserve"> and implications</w:t>
      </w:r>
    </w:p>
    <w:p w:rsidR="00F42D7B" w:rsidRPr="00F42D7B" w:rsidRDefault="005D7EA0" w:rsidP="00F42D7B">
      <w:pPr>
        <w:pStyle w:val="ListParagraph"/>
        <w:numPr>
          <w:ilvl w:val="2"/>
          <w:numId w:val="1"/>
        </w:numPr>
        <w:spacing w:line="240" w:lineRule="auto"/>
        <w:rPr>
          <w:b/>
        </w:rPr>
      </w:pPr>
      <w:r>
        <w:t>Penalty vs. D</w:t>
      </w:r>
      <w:r w:rsidR="00F42D7B">
        <w:t xml:space="preserve">iscount - </w:t>
      </w:r>
      <w:hyperlink r:id="rId6" w:history="1">
        <w:r w:rsidR="00F42D7B" w:rsidRPr="000D27A9">
          <w:rPr>
            <w:rStyle w:val="Hyperlink"/>
          </w:rPr>
          <w:t>http://s3.amazonaws.com/fieldexperiments-papers/papers/00331.pdf</w:t>
        </w:r>
      </w:hyperlink>
    </w:p>
    <w:p w:rsidR="00F42D7B" w:rsidRPr="00F42D7B" w:rsidRDefault="00F42D7B" w:rsidP="00F42D7B">
      <w:pPr>
        <w:pStyle w:val="ListParagraph"/>
        <w:numPr>
          <w:ilvl w:val="2"/>
          <w:numId w:val="1"/>
        </w:numPr>
        <w:spacing w:line="240" w:lineRule="auto"/>
        <w:rPr>
          <w:b/>
        </w:rPr>
      </w:pPr>
      <w:r>
        <w:t xml:space="preserve">Inferior Option </w:t>
      </w:r>
      <w:r w:rsidR="005D7EA0">
        <w:t xml:space="preserve">(need to find </w:t>
      </w:r>
      <w:r w:rsidR="00D56A27">
        <w:t xml:space="preserve">published </w:t>
      </w:r>
      <w:r w:rsidR="005D7EA0">
        <w:t xml:space="preserve">paper still) </w:t>
      </w:r>
      <w:r>
        <w:t xml:space="preserve">- </w:t>
      </w:r>
      <w:hyperlink r:id="rId7" w:history="1">
        <w:r w:rsidRPr="000D27A9">
          <w:rPr>
            <w:rStyle w:val="Hyperlink"/>
          </w:rPr>
          <w:t>http://www.economist.com/blogs/democracyinamerica/2009/05/the_independence_of_irrelevant</w:t>
        </w:r>
      </w:hyperlink>
      <w:r>
        <w:t xml:space="preserve"> and </w:t>
      </w:r>
      <w:hyperlink r:id="rId8" w:history="1">
        <w:r w:rsidRPr="000D27A9">
          <w:rPr>
            <w:rStyle w:val="Hyperlink"/>
          </w:rPr>
          <w:t>http://www.ted.com/talks/dan_ariely_asks_are_we_in_control_of_our_own_decisions?language=en</w:t>
        </w:r>
      </w:hyperlink>
    </w:p>
    <w:p w:rsidR="00F42D7B" w:rsidRPr="00F42D7B" w:rsidRDefault="00F42D7B" w:rsidP="00F42D7B">
      <w:pPr>
        <w:pStyle w:val="ListParagraph"/>
        <w:numPr>
          <w:ilvl w:val="2"/>
          <w:numId w:val="1"/>
        </w:numPr>
        <w:spacing w:line="240" w:lineRule="auto"/>
        <w:rPr>
          <w:b/>
        </w:rPr>
      </w:pPr>
      <w:r>
        <w:t xml:space="preserve">Prospect Theory - </w:t>
      </w:r>
      <w:hyperlink r:id="rId9" w:history="1">
        <w:r w:rsidRPr="000D27A9">
          <w:rPr>
            <w:rStyle w:val="Hyperlink"/>
          </w:rPr>
          <w:t>http://www.princeton.edu/~kahneman/docs/Publications/prospect_theory.pdf</w:t>
        </w:r>
      </w:hyperlink>
    </w:p>
    <w:p w:rsidR="00F42D7B" w:rsidRPr="005D7EA0" w:rsidRDefault="00F42D7B" w:rsidP="005D7EA0">
      <w:pPr>
        <w:pStyle w:val="ListParagraph"/>
        <w:numPr>
          <w:ilvl w:val="2"/>
          <w:numId w:val="1"/>
        </w:numPr>
        <w:spacing w:line="240" w:lineRule="auto"/>
        <w:rPr>
          <w:b/>
        </w:rPr>
      </w:pPr>
      <w:r>
        <w:t xml:space="preserve">Framing of Decisions - </w:t>
      </w:r>
      <w:hyperlink r:id="rId10" w:history="1">
        <w:r w:rsidRPr="000D27A9">
          <w:rPr>
            <w:rStyle w:val="Hyperlink"/>
          </w:rPr>
          <w:t>http://www.cog.brown.edu/courses/cg195/pdf_files/fall07/Kahneman%26Tversky1986.pdf</w:t>
        </w:r>
      </w:hyperlink>
    </w:p>
    <w:p w:rsidR="005D7EA0" w:rsidRPr="005D7EA0" w:rsidRDefault="005D7EA0" w:rsidP="005D7EA0">
      <w:pPr>
        <w:pStyle w:val="ListParagraph"/>
        <w:numPr>
          <w:ilvl w:val="2"/>
          <w:numId w:val="1"/>
        </w:numPr>
        <w:spacing w:line="240" w:lineRule="auto"/>
        <w:rPr>
          <w:b/>
        </w:rPr>
      </w:pPr>
      <w:r>
        <w:t xml:space="preserve">Asian Disease Problem - </w:t>
      </w:r>
      <w:hyperlink r:id="rId11" w:history="1">
        <w:r w:rsidRPr="000D27A9">
          <w:rPr>
            <w:rStyle w:val="Hyperlink"/>
          </w:rPr>
          <w:t>http://shookrun.com/documents/framingtvkahn.pdf</w:t>
        </w:r>
      </w:hyperlink>
    </w:p>
    <w:p w:rsidR="005D7EA0" w:rsidRDefault="005D7EA0" w:rsidP="005D7EA0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rPr>
          <w:b/>
        </w:rPr>
        <w:t>Methodology</w:t>
      </w:r>
    </w:p>
    <w:p w:rsidR="005D7EA0" w:rsidRPr="005D7EA0" w:rsidRDefault="005D7EA0" w:rsidP="005D7EA0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 xml:space="preserve">Participants </w:t>
      </w:r>
    </w:p>
    <w:p w:rsidR="005D7EA0" w:rsidRPr="005D7EA0" w:rsidRDefault="005D7EA0" w:rsidP="005D7EA0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Design of survey</w:t>
      </w:r>
    </w:p>
    <w:p w:rsidR="005D7EA0" w:rsidRPr="005D7EA0" w:rsidRDefault="005D7EA0" w:rsidP="005D7EA0">
      <w:pPr>
        <w:pStyle w:val="ListParagraph"/>
        <w:numPr>
          <w:ilvl w:val="2"/>
          <w:numId w:val="1"/>
        </w:numPr>
        <w:spacing w:line="240" w:lineRule="auto"/>
        <w:rPr>
          <w:b/>
        </w:rPr>
      </w:pPr>
      <w:r>
        <w:t>Positive Framing</w:t>
      </w:r>
    </w:p>
    <w:p w:rsidR="005D7EA0" w:rsidRPr="00D56A27" w:rsidRDefault="005D7EA0" w:rsidP="005D7EA0">
      <w:pPr>
        <w:pStyle w:val="ListParagraph"/>
        <w:numPr>
          <w:ilvl w:val="2"/>
          <w:numId w:val="1"/>
        </w:numPr>
        <w:spacing w:line="240" w:lineRule="auto"/>
        <w:rPr>
          <w:b/>
        </w:rPr>
      </w:pPr>
      <w:r>
        <w:t>Negative Framing</w:t>
      </w:r>
    </w:p>
    <w:p w:rsidR="00D56A27" w:rsidRPr="005D7EA0" w:rsidRDefault="00D56A27" w:rsidP="005D7EA0">
      <w:pPr>
        <w:pStyle w:val="ListParagraph"/>
        <w:numPr>
          <w:ilvl w:val="2"/>
          <w:numId w:val="1"/>
        </w:numPr>
        <w:spacing w:line="240" w:lineRule="auto"/>
        <w:rPr>
          <w:b/>
        </w:rPr>
      </w:pPr>
      <w:r>
        <w:t>Loss Aversion and Risk</w:t>
      </w:r>
    </w:p>
    <w:p w:rsidR="00DE67E6" w:rsidRDefault="00DE67E6" w:rsidP="00DE67E6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rPr>
          <w:b/>
        </w:rPr>
        <w:t>Results/Expected Results</w:t>
      </w:r>
    </w:p>
    <w:p w:rsidR="00DE67E6" w:rsidRPr="00DE67E6" w:rsidRDefault="00DE67E6" w:rsidP="00DE67E6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Analyze data</w:t>
      </w:r>
    </w:p>
    <w:p w:rsidR="00DE67E6" w:rsidRPr="00DE67E6" w:rsidRDefault="00DE67E6" w:rsidP="00DE67E6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Identify trends</w:t>
      </w:r>
    </w:p>
    <w:p w:rsidR="00DE67E6" w:rsidRPr="00200EDE" w:rsidRDefault="00200EDE" w:rsidP="00DE67E6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Identify deviations from prior data (if any)</w:t>
      </w:r>
    </w:p>
    <w:p w:rsidR="00200EDE" w:rsidRDefault="00200EDE" w:rsidP="00200EDE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rPr>
          <w:b/>
        </w:rPr>
        <w:t>Conclusion</w:t>
      </w:r>
    </w:p>
    <w:p w:rsidR="00200EDE" w:rsidRPr="00200EDE" w:rsidRDefault="00200EDE" w:rsidP="00200EDE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Interpret data and results</w:t>
      </w:r>
    </w:p>
    <w:p w:rsidR="00200EDE" w:rsidRPr="00200EDE" w:rsidRDefault="00200EDE" w:rsidP="00200EDE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Determine relevance of data</w:t>
      </w:r>
    </w:p>
    <w:p w:rsidR="00200EDE" w:rsidRDefault="00200EDE" w:rsidP="00200EDE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rPr>
          <w:b/>
        </w:rPr>
        <w:t>Discussion</w:t>
      </w:r>
    </w:p>
    <w:p w:rsidR="00200EDE" w:rsidRPr="0091416C" w:rsidRDefault="0091416C" w:rsidP="00200EDE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 xml:space="preserve">Broader impact of </w:t>
      </w:r>
      <w:r w:rsidR="00A973FF">
        <w:t>research</w:t>
      </w:r>
    </w:p>
    <w:p w:rsidR="0091416C" w:rsidRPr="0091416C" w:rsidRDefault="0091416C" w:rsidP="0091416C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Future experiments</w:t>
      </w:r>
    </w:p>
    <w:p w:rsidR="0091416C" w:rsidRPr="0091416C" w:rsidRDefault="00A973FF" w:rsidP="0091416C">
      <w:pPr>
        <w:pStyle w:val="ListParagraph"/>
        <w:numPr>
          <w:ilvl w:val="1"/>
          <w:numId w:val="1"/>
        </w:numPr>
        <w:spacing w:line="240" w:lineRule="auto"/>
        <w:rPr>
          <w:b/>
        </w:rPr>
      </w:pPr>
      <w:r>
        <w:t>Questions raised by research</w:t>
      </w:r>
    </w:p>
    <w:p w:rsidR="001C68EC" w:rsidRDefault="001C68EC" w:rsidP="001C68EC">
      <w:pPr>
        <w:spacing w:line="240" w:lineRule="auto"/>
        <w:jc w:val="center"/>
      </w:pPr>
    </w:p>
    <w:p w:rsidR="001C68EC" w:rsidRPr="001C68EC" w:rsidRDefault="001C68EC" w:rsidP="001C68EC">
      <w:pPr>
        <w:spacing w:line="240" w:lineRule="auto"/>
        <w:jc w:val="center"/>
      </w:pPr>
    </w:p>
    <w:p w:rsidR="001C68EC" w:rsidRPr="001C68EC" w:rsidRDefault="001C68EC" w:rsidP="001C68EC">
      <w:pPr>
        <w:spacing w:line="240" w:lineRule="auto"/>
        <w:jc w:val="center"/>
      </w:pPr>
    </w:p>
    <w:sectPr w:rsidR="001C68EC" w:rsidRPr="001C6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A3C9D"/>
    <w:multiLevelType w:val="hybridMultilevel"/>
    <w:tmpl w:val="3912D1D2"/>
    <w:lvl w:ilvl="0" w:tplc="5E0690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1FC6FE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E87A0FC4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8EC"/>
    <w:rsid w:val="001C68EC"/>
    <w:rsid w:val="00200EDE"/>
    <w:rsid w:val="00290CED"/>
    <w:rsid w:val="005D7EA0"/>
    <w:rsid w:val="00733D34"/>
    <w:rsid w:val="00812082"/>
    <w:rsid w:val="0091416C"/>
    <w:rsid w:val="00A973FF"/>
    <w:rsid w:val="00D56A27"/>
    <w:rsid w:val="00DE67E6"/>
    <w:rsid w:val="00F42D7B"/>
    <w:rsid w:val="00FB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8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2D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8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2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d.com/talks/dan_ariely_asks_are_we_in_control_of_our_own_decisions?language=e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economist.com/blogs/democracyinamerica/2009/05/the_independence_of_irreleva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3.amazonaws.com/fieldexperiments-papers/papers/00331.pdf" TargetMode="External"/><Relationship Id="rId11" Type="http://schemas.openxmlformats.org/officeDocument/2006/relationships/hyperlink" Target="http://shookrun.com/documents/framingtvkahn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g.brown.edu/courses/cg195/pdf_files/fall07/Kahneman%26Tversky198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inceton.edu/~kahneman/docs/Publications/prospect_theor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Tulsa Community College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Zhou Yang</cp:lastModifiedBy>
  <cp:revision>9</cp:revision>
  <dcterms:created xsi:type="dcterms:W3CDTF">2017-02-04T15:08:00Z</dcterms:created>
  <dcterms:modified xsi:type="dcterms:W3CDTF">2018-09-27T19:21:00Z</dcterms:modified>
</cp:coreProperties>
</file>